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BB" w:rsidRPr="006952F9" w:rsidRDefault="00552CBB" w:rsidP="00032D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2CBB" w:rsidRPr="006952F9" w:rsidRDefault="00552CBB" w:rsidP="00552CBB">
      <w:pPr>
        <w:spacing w:after="0" w:line="240" w:lineRule="auto"/>
        <w:ind w:left="6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CBB" w:rsidRPr="006952F9" w:rsidRDefault="00552CBB" w:rsidP="00552CBB">
      <w:pPr>
        <w:spacing w:after="0" w:line="240" w:lineRule="auto"/>
        <w:ind w:left="6120"/>
        <w:jc w:val="right"/>
        <w:rPr>
          <w:rStyle w:val="a4"/>
          <w:bCs w:val="0"/>
          <w:sz w:val="24"/>
          <w:szCs w:val="24"/>
        </w:rPr>
      </w:pPr>
    </w:p>
    <w:p w:rsidR="00552CBB" w:rsidRPr="00552CBB" w:rsidRDefault="00552CBB" w:rsidP="00552CBB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  <w:proofErr w:type="gramStart"/>
      <w:r w:rsidRPr="00552CBB">
        <w:rPr>
          <w:rStyle w:val="a4"/>
          <w:rFonts w:ascii="Times New Roman" w:hAnsi="Times New Roman" w:cs="Times New Roman"/>
          <w:sz w:val="24"/>
          <w:szCs w:val="24"/>
        </w:rPr>
        <w:t>.Р</w:t>
      </w:r>
      <w:proofErr w:type="gramEnd"/>
      <w:r w:rsidRPr="00552CBB">
        <w:rPr>
          <w:rStyle w:val="a4"/>
          <w:rFonts w:ascii="Times New Roman" w:hAnsi="Times New Roman" w:cs="Times New Roman"/>
          <w:sz w:val="24"/>
          <w:szCs w:val="24"/>
        </w:rPr>
        <w:t>удный</w:t>
      </w:r>
      <w:proofErr w:type="spellEnd"/>
      <w:r w:rsidRPr="00552CBB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5C52EC">
        <w:rPr>
          <w:rStyle w:val="a4"/>
          <w:rFonts w:ascii="Times New Roman" w:hAnsi="Times New Roman" w:cs="Times New Roman"/>
          <w:sz w:val="24"/>
          <w:szCs w:val="24"/>
        </w:rPr>
        <w:t>24.05</w:t>
      </w:r>
      <w:r w:rsidR="003D59FA">
        <w:rPr>
          <w:rStyle w:val="a4"/>
          <w:rFonts w:ascii="Times New Roman" w:hAnsi="Times New Roman" w:cs="Times New Roman"/>
          <w:sz w:val="24"/>
          <w:szCs w:val="24"/>
        </w:rPr>
        <w:t>.2023</w:t>
      </w:r>
      <w:r w:rsidR="009B66D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</w:p>
    <w:p w:rsidR="007D43FC" w:rsidRDefault="00552CBB" w:rsidP="007D43F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  <w:r w:rsidR="007622DB" w:rsidRPr="00762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предстоящем тендере</w:t>
      </w:r>
    </w:p>
    <w:p w:rsidR="009E66C0" w:rsidRPr="0034007E" w:rsidRDefault="007622DB" w:rsidP="006D6D63">
      <w:pPr>
        <w:spacing w:line="285" w:lineRule="atLeast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Коммунальное государственное предприятие «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Рудненская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акимата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E3D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Костанайской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  объявляет о проведении тендера по закупу</w:t>
      </w:r>
      <w:r w:rsidR="00032D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466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4667B">
        <w:rPr>
          <w:rFonts w:ascii="Times New Roman" w:hAnsi="Times New Roman" w:cs="Times New Roman"/>
          <w:sz w:val="24"/>
          <w:szCs w:val="24"/>
        </w:rPr>
        <w:t>«Реактивов»</w:t>
      </w:r>
      <w:r w:rsidR="006D6D6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575" w:type="dxa"/>
        <w:jc w:val="center"/>
        <w:tblInd w:w="-1004" w:type="dxa"/>
        <w:tblLook w:val="04A0" w:firstRow="1" w:lastRow="0" w:firstColumn="1" w:lastColumn="0" w:noHBand="0" w:noVBand="1"/>
      </w:tblPr>
      <w:tblGrid>
        <w:gridCol w:w="752"/>
        <w:gridCol w:w="4754"/>
        <w:gridCol w:w="1123"/>
        <w:gridCol w:w="1177"/>
        <w:gridCol w:w="1425"/>
        <w:gridCol w:w="1344"/>
      </w:tblGrid>
      <w:tr w:rsidR="00260A46" w:rsidRPr="009E66C0" w:rsidTr="00260A46">
        <w:trPr>
          <w:trHeight w:val="255"/>
          <w:jc w:val="center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260A46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26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№ лота</w:t>
            </w:r>
          </w:p>
        </w:tc>
        <w:tc>
          <w:tcPr>
            <w:tcW w:w="4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260A46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26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260A46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26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Единица измерения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260A46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26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Количество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C0" w:rsidRPr="00260A46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26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Цена за одну  единицу, тенге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A46" w:rsidRPr="00260A46" w:rsidRDefault="0093479E" w:rsidP="0026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26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С</w:t>
            </w:r>
            <w:r w:rsidR="009E66C0" w:rsidRPr="0026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умма</w:t>
            </w:r>
            <w:r w:rsidRPr="0026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 xml:space="preserve"> выделенная</w:t>
            </w:r>
          </w:p>
          <w:p w:rsidR="009E66C0" w:rsidRPr="00260A46" w:rsidRDefault="009E66C0" w:rsidP="0026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26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тенге</w:t>
            </w:r>
          </w:p>
        </w:tc>
      </w:tr>
      <w:tr w:rsidR="00260A46" w:rsidRPr="009E66C0" w:rsidTr="00260A46">
        <w:trPr>
          <w:trHeight w:val="255"/>
          <w:jc w:val="center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260A46" w:rsidRPr="009E66C0" w:rsidTr="00260A46">
        <w:trPr>
          <w:trHeight w:val="25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E66C0" w:rsidRDefault="0090216D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bookmarkStart w:id="0" w:name="RANGE!A3:A9"/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  <w:bookmarkEnd w:id="0"/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16D" w:rsidRPr="00A456C4" w:rsidRDefault="0090216D" w:rsidP="00902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№1  </w:t>
            </w:r>
            <w:r w:rsidR="00A456C4">
              <w:rPr>
                <w:rFonts w:ascii="Times New Roman" w:hAnsi="Times New Roman" w:cs="Times New Roman"/>
                <w:sz w:val="20"/>
                <w:szCs w:val="20"/>
              </w:rPr>
              <w:t>MAGLUMI TSH (CLIA) (100</w:t>
            </w:r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тестов) из комплекта автоматического хемилюминесцентного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иммуноанализатора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gram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GLUMI (800, 2000+, 4000+, X8, X3)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0216D" w:rsidRDefault="0090216D" w:rsidP="00902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558 450</w:t>
            </w:r>
          </w:p>
        </w:tc>
      </w:tr>
      <w:tr w:rsidR="00260A46" w:rsidRPr="009E66C0" w:rsidTr="00260A46">
        <w:trPr>
          <w:trHeight w:val="25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E66C0" w:rsidRDefault="0090216D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16D" w:rsidRPr="00A456C4" w:rsidRDefault="0090216D" w:rsidP="00902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№2  </w:t>
            </w:r>
            <w:r w:rsidR="00A456C4">
              <w:rPr>
                <w:rFonts w:ascii="Times New Roman" w:hAnsi="Times New Roman" w:cs="Times New Roman"/>
                <w:sz w:val="20"/>
                <w:szCs w:val="20"/>
              </w:rPr>
              <w:t xml:space="preserve">MAGLUMI </w:t>
            </w:r>
            <w:proofErr w:type="spellStart"/>
            <w:r w:rsidR="00A456C4">
              <w:rPr>
                <w:rFonts w:ascii="Times New Roman" w:hAnsi="Times New Roman" w:cs="Times New Roman"/>
                <w:sz w:val="20"/>
                <w:szCs w:val="20"/>
              </w:rPr>
              <w:t>TRAb</w:t>
            </w:r>
            <w:proofErr w:type="spellEnd"/>
            <w:r w:rsidR="00A456C4">
              <w:rPr>
                <w:rFonts w:ascii="Times New Roman" w:hAnsi="Times New Roman" w:cs="Times New Roman"/>
                <w:sz w:val="20"/>
                <w:szCs w:val="20"/>
              </w:rPr>
              <w:t xml:space="preserve"> (CLIA)(100</w:t>
            </w:r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тесто</w:t>
            </w:r>
            <w:r w:rsidR="00A456C4">
              <w:rPr>
                <w:rFonts w:ascii="Times New Roman" w:hAnsi="Times New Roman" w:cs="Times New Roman"/>
                <w:sz w:val="20"/>
                <w:szCs w:val="20"/>
              </w:rPr>
              <w:t xml:space="preserve">в) из комплекта автоматического </w:t>
            </w:r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хемилюминесцентного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иммуноанализатора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gram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GLUMI (800, 2000+, 4000+, X8, X3)       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0216D" w:rsidRDefault="0090216D" w:rsidP="00902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286 100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286 100</w:t>
            </w:r>
          </w:p>
        </w:tc>
      </w:tr>
      <w:tr w:rsidR="00260A46" w:rsidRPr="009E66C0" w:rsidTr="00260A46">
        <w:trPr>
          <w:trHeight w:val="25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E66C0" w:rsidRDefault="0090216D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16D" w:rsidRPr="0090216D" w:rsidRDefault="0090216D" w:rsidP="00902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№3 </w:t>
            </w:r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MAGLUMI T3 (CLIA) (100 тестов) из комплекта автоматического хемилюминесцентного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иммуноанализатора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gram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GLUMI (800, 2000+, 4000+, X8, X3)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0216D" w:rsidRDefault="0090216D" w:rsidP="00902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62 050</w:t>
            </w:r>
          </w:p>
        </w:tc>
      </w:tr>
      <w:tr w:rsidR="00260A46" w:rsidRPr="009E66C0" w:rsidTr="00260A46">
        <w:trPr>
          <w:trHeight w:val="25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E66C0" w:rsidRDefault="0090216D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16D" w:rsidRPr="0090216D" w:rsidRDefault="0090216D" w:rsidP="00902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№4 </w:t>
            </w:r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MAGLUMI FT3 (CLIA) (100 тестов) из комплекта автоматического хемилюминесцентного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иммуноанализатора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gram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GLUMI (800, 2000+, 4000+, X8, X3)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0216D" w:rsidRDefault="0090216D" w:rsidP="00902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186 150</w:t>
            </w:r>
          </w:p>
        </w:tc>
      </w:tr>
      <w:tr w:rsidR="00260A46" w:rsidRPr="009E66C0" w:rsidTr="00260A46">
        <w:trPr>
          <w:trHeight w:val="303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E66C0" w:rsidRDefault="0090216D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16D" w:rsidRPr="0090216D" w:rsidRDefault="0090216D" w:rsidP="00902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№5  </w:t>
            </w:r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MAGLUMI TGA (CLIA) (100 тестов) из комплекта автоматического хемилюминесцентного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иммуноанализатора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gram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GLUMI (800, 2000+, 4000+, X8, X3)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0216D" w:rsidRDefault="0090216D" w:rsidP="00902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151 910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151 910</w:t>
            </w:r>
          </w:p>
        </w:tc>
      </w:tr>
      <w:tr w:rsidR="00260A46" w:rsidRPr="009E66C0" w:rsidTr="00260A46">
        <w:trPr>
          <w:trHeight w:val="28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E66C0" w:rsidRDefault="0090216D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6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16D" w:rsidRPr="0090216D" w:rsidRDefault="0090216D" w:rsidP="00902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№6  </w:t>
            </w:r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MAGLUMI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-TPO (CLIA) (100 тестов) из комплекта автоматического хемилюминесцентного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иммуноанализатора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gram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GLUMI (800, 2000+, 4000+, X8, X3)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0216D" w:rsidRDefault="0090216D" w:rsidP="00902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149 380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597 520</w:t>
            </w:r>
          </w:p>
        </w:tc>
      </w:tr>
      <w:tr w:rsidR="00260A46" w:rsidRPr="009E66C0" w:rsidTr="00260A46">
        <w:trPr>
          <w:trHeight w:val="41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E66C0" w:rsidRDefault="0090216D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7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16D" w:rsidRPr="0090216D" w:rsidRDefault="0090216D" w:rsidP="00902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№7  </w:t>
            </w:r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MAGLUMI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Ferritin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(CLIA) (100 тестов) из комплекта автоматического хемилюминесцентного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иммуноанализатора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gram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GLUMI (800, 2000+, 4000+, X8, X3)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0216D" w:rsidRDefault="0090216D" w:rsidP="0090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91 145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455 725</w:t>
            </w:r>
          </w:p>
        </w:tc>
      </w:tr>
      <w:tr w:rsidR="00260A46" w:rsidRPr="009E66C0" w:rsidTr="00260A46">
        <w:trPr>
          <w:trHeight w:val="49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E66C0" w:rsidRDefault="0090216D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16D" w:rsidRPr="0090216D" w:rsidRDefault="0090216D" w:rsidP="00902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№8  </w:t>
            </w:r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MAGLUMI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HBsAg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(CLIA) (100 тестов) из комплекта автоматического хемилюминесцентного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иммуноанализатора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gram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GLUMI (800, 2000+, 4000+, X8, X3)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0216D" w:rsidRDefault="0090216D" w:rsidP="0090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86 085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1 119 105</w:t>
            </w:r>
          </w:p>
        </w:tc>
      </w:tr>
      <w:tr w:rsidR="00260A46" w:rsidRPr="009E66C0" w:rsidTr="00260A46">
        <w:trPr>
          <w:trHeight w:val="78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E66C0" w:rsidRDefault="0090216D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16D" w:rsidRPr="0090216D" w:rsidRDefault="0090216D" w:rsidP="00902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№9  </w:t>
            </w:r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MAGLUMI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Anti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-HCV (CLIA) (100 тестов) из комплекта автоматического хемилюминесцентного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иммуноанализатора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gram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GLUMI (800, 2000+, 4000+, X8, X3)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0216D" w:rsidRDefault="0090216D" w:rsidP="0090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134 185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1 744 405</w:t>
            </w:r>
          </w:p>
        </w:tc>
      </w:tr>
      <w:tr w:rsidR="00260A46" w:rsidRPr="009E66C0" w:rsidTr="00260A46">
        <w:trPr>
          <w:trHeight w:val="353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E66C0" w:rsidRDefault="0090216D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10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16D" w:rsidRPr="0090216D" w:rsidRDefault="0090216D" w:rsidP="00902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№10 </w:t>
            </w:r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MAGLUMI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Toxo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(CLIA) (100 тестов) из комплекта автоматического </w:t>
            </w:r>
            <w:r w:rsidRPr="009021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хемилюминесцентного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иммуноанализатора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gram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GLUMI (800, 2000+, 4000+, X8, X3)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0216D" w:rsidRDefault="0090216D" w:rsidP="0090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101 275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303 825</w:t>
            </w:r>
          </w:p>
        </w:tc>
      </w:tr>
      <w:tr w:rsidR="00260A46" w:rsidRPr="009E66C0" w:rsidTr="00260A46">
        <w:trPr>
          <w:trHeight w:val="36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E66C0" w:rsidRDefault="0090216D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lastRenderedPageBreak/>
              <w:t>11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16D" w:rsidRPr="0090216D" w:rsidRDefault="0090216D" w:rsidP="00902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№11  </w:t>
            </w:r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MAGLUMI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Toxo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(CLIA) (100 тестов) из комплекта автоматического хемилюминесцентного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иммуноанализатора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gram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GLUMI (800, 2000+, 4000+, X8, X3)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0216D" w:rsidRDefault="0090216D" w:rsidP="0090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101 275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101 275</w:t>
            </w:r>
          </w:p>
        </w:tc>
      </w:tr>
      <w:tr w:rsidR="00260A46" w:rsidRPr="009E66C0" w:rsidTr="00260A46">
        <w:trPr>
          <w:trHeight w:val="563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E66C0" w:rsidRDefault="0090216D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12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216D" w:rsidRPr="0090216D" w:rsidRDefault="0090216D" w:rsidP="00902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№12  </w:t>
            </w:r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MAGLUMI CMV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(CLIA) (100 тестов) из комплекта автоматического хемилюминесцентного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иммуноанализатора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gram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GLUMI (800, 2000+, 4000+, X8, X3)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0216D" w:rsidRDefault="0090216D" w:rsidP="0090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101 275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303 825</w:t>
            </w:r>
          </w:p>
        </w:tc>
      </w:tr>
      <w:tr w:rsidR="00260A46" w:rsidRPr="009E66C0" w:rsidTr="00260A46">
        <w:trPr>
          <w:trHeight w:val="62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E66C0" w:rsidRDefault="0090216D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13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16D" w:rsidRPr="0090216D" w:rsidRDefault="0090216D" w:rsidP="00902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№13  </w:t>
            </w:r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MAGLUMI CMV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IgM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(CLIA) (100 тестов) из комплекта автоматического хемилюминесцентного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иммуноанализатора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gram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GLUMI (800, 2000+, 4000+, X8, X3)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0216D" w:rsidRDefault="0090216D" w:rsidP="0090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101 275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101 275</w:t>
            </w:r>
          </w:p>
        </w:tc>
      </w:tr>
      <w:tr w:rsidR="00260A46" w:rsidRPr="009E66C0" w:rsidTr="00260A46">
        <w:trPr>
          <w:trHeight w:val="42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E66C0" w:rsidRDefault="0090216D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14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16D" w:rsidRPr="0090216D" w:rsidRDefault="0090216D" w:rsidP="00902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№14  </w:t>
            </w:r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Реакционные модули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Maglumi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(1 коробка=6х64) из комплекта автоматического хемилюминесцентного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иммуноанализатора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gram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GLUMI (800, 2000+, 4000+, X8, X3)  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0216D" w:rsidRDefault="0090216D" w:rsidP="00902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93 785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468 925</w:t>
            </w:r>
          </w:p>
        </w:tc>
      </w:tr>
      <w:tr w:rsidR="00260A46" w:rsidRPr="009E66C0" w:rsidTr="00260A46">
        <w:trPr>
          <w:trHeight w:val="85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E66C0" w:rsidRDefault="0090216D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15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16D" w:rsidRPr="0090216D" w:rsidRDefault="0090216D" w:rsidP="00902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№15  </w:t>
            </w:r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Стартовые реактивы 1+2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Maglumi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(1 коробка=2х230мл) (активатор реакции) из комплекта автоматического хемилюминесцентного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иммуноанализатора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gram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GLUMI (800, 2000+, 4000+, X8, X3)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0216D" w:rsidRDefault="0090216D" w:rsidP="0090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39 515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474 180</w:t>
            </w:r>
          </w:p>
        </w:tc>
      </w:tr>
      <w:tr w:rsidR="00260A46" w:rsidRPr="009E66C0" w:rsidTr="00260A46">
        <w:trPr>
          <w:trHeight w:val="773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E66C0" w:rsidRDefault="0090216D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16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16D" w:rsidRPr="0090216D" w:rsidRDefault="0090216D" w:rsidP="00902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№16  </w:t>
            </w:r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Промывочный концентрат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Maglumi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(1 бутылка=1х714мл) из комплекта автоматического хемилюминесцентного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иммуноанализатора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gram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GLUMI (800, 2000+, 4000+, X8, X3)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0216D" w:rsidRDefault="0090216D" w:rsidP="0090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18 995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246 935</w:t>
            </w:r>
          </w:p>
        </w:tc>
      </w:tr>
      <w:tr w:rsidR="00260A46" w:rsidRPr="009E66C0" w:rsidTr="00260A46">
        <w:trPr>
          <w:trHeight w:val="643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E66C0" w:rsidRDefault="0090216D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17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16D" w:rsidRPr="0090216D" w:rsidRDefault="0090216D" w:rsidP="00902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№17  </w:t>
            </w:r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проверки светового сигнала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Maglumi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Light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Check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(1 коробка=5х2мл) из комплекта автоматического хемилюминесцентного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иммуноанализатора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gram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GLUMI (800, 2000+, 4000+, X8, X3)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0216D" w:rsidRDefault="0090216D" w:rsidP="0090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31 685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126 740</w:t>
            </w:r>
          </w:p>
        </w:tc>
      </w:tr>
      <w:tr w:rsidR="00260A46" w:rsidRPr="009E66C0" w:rsidTr="00260A46">
        <w:trPr>
          <w:trHeight w:val="411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E66C0" w:rsidRDefault="0090216D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18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16D" w:rsidRPr="0090216D" w:rsidRDefault="0090216D" w:rsidP="00902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№18  </w:t>
            </w:r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Мешок для отходов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Maglumi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800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Waste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Bag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50 штук/коробка из комплекта автоматического хемилюминесцентного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иммуноанализатора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gram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GLUMI (800, 2000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0216D" w:rsidRDefault="0090216D" w:rsidP="0090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98 855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296 565</w:t>
            </w:r>
          </w:p>
        </w:tc>
      </w:tr>
      <w:tr w:rsidR="00260A46" w:rsidRPr="009E66C0" w:rsidTr="00260A46">
        <w:trPr>
          <w:trHeight w:val="336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E66C0" w:rsidRDefault="0090216D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19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16D" w:rsidRPr="0090216D" w:rsidRDefault="0090216D" w:rsidP="00902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№19  </w:t>
            </w:r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чистки трубок системы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Maglumi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(1 бутылка=1х500 мл) из комплекта автоматического хемилюминесцентного </w:t>
            </w:r>
            <w:proofErr w:type="spell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иммуноанализатора</w:t>
            </w:r>
            <w:proofErr w:type="spell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gramEnd"/>
            <w:r w:rsidRPr="0090216D">
              <w:rPr>
                <w:rFonts w:ascii="Times New Roman" w:hAnsi="Times New Roman" w:cs="Times New Roman"/>
                <w:sz w:val="20"/>
                <w:szCs w:val="20"/>
              </w:rPr>
              <w:t>GLUMI (800, 2000+, 4000+, X8, X3)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0216D" w:rsidRDefault="0090216D" w:rsidP="00902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16D" w:rsidRPr="0090216D" w:rsidRDefault="0090216D" w:rsidP="00A3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76 040</w:t>
            </w:r>
          </w:p>
        </w:tc>
      </w:tr>
      <w:tr w:rsidR="00260A46" w:rsidRPr="009E66C0" w:rsidTr="00260A46">
        <w:trPr>
          <w:trHeight w:val="25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260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ИТОГО:</w:t>
            </w:r>
            <w:r w:rsidR="00260A46">
              <w:rPr>
                <w:b/>
                <w:i/>
              </w:rPr>
              <w:t xml:space="preserve"> </w:t>
            </w:r>
            <w:r w:rsidR="00260A46" w:rsidRPr="00260A46">
              <w:rPr>
                <w:rFonts w:ascii="Times New Roman" w:hAnsi="Times New Roman" w:cs="Times New Roman"/>
              </w:rPr>
              <w:t>семь миллионов шестьсот шестьдесят одна тысяча</w:t>
            </w:r>
            <w:r w:rsidR="00260A46" w:rsidRPr="00260A46">
              <w:rPr>
                <w:rFonts w:ascii="Times New Roman" w:hAnsi="Times New Roman" w:cs="Times New Roman"/>
              </w:rPr>
              <w:t xml:space="preserve"> тенге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E66C0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C0" w:rsidRPr="009E66C0" w:rsidRDefault="0090216D" w:rsidP="00660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7 661 000,</w:t>
            </w:r>
            <w:r w:rsidR="005C52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</w:t>
            </w:r>
            <w:r w:rsidR="00242F4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00</w:t>
            </w:r>
          </w:p>
        </w:tc>
      </w:tr>
    </w:tbl>
    <w:p w:rsidR="007622DB" w:rsidRPr="0033185C" w:rsidRDefault="007622DB" w:rsidP="0048639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Требуемый срок поставки и усл</w:t>
      </w:r>
      <w:bookmarkStart w:id="1" w:name="_GoBack"/>
      <w:bookmarkEnd w:id="1"/>
      <w:r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овия поставки:</w:t>
      </w:r>
      <w:r w:rsidR="008B3CFC"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6466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поставка товара по </w:t>
      </w:r>
      <w:r w:rsidR="00260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заявке Заказчика в течение</w:t>
      </w:r>
      <w:r w:rsidR="005C52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2023 года</w:t>
      </w:r>
      <w:r w:rsidR="0064667B" w:rsidRPr="006466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при этом склад заказчика является местом поставки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DDP</w:t>
      </w:r>
      <w:r w:rsidRPr="0033185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</w:p>
    <w:p w:rsidR="00A456C4" w:rsidRDefault="00A456C4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456C4" w:rsidRDefault="00A456C4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622DB" w:rsidRPr="0033185C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 Рудный, </w:t>
      </w:r>
      <w:r w:rsidR="008B3CFC"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</w:p>
    <w:p w:rsidR="003D59FA" w:rsidRPr="003D59FA" w:rsidRDefault="003D59FA" w:rsidP="003D59FA">
      <w:pPr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</w:pPr>
      <w:r w:rsidRPr="003D59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тендеру допускаются все  потенциальные поставщики, отвечающие квалификационным требованиям, указанным в Главе 3 </w:t>
      </w:r>
      <w:r w:rsidRPr="003D59FA">
        <w:rPr>
          <w:rFonts w:ascii="Georgia" w:hAnsi="Georgia"/>
          <w:sz w:val="24"/>
        </w:rPr>
        <w:t xml:space="preserve">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</w:t>
      </w:r>
      <w:r w:rsidRPr="003D59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от 4 июня 2021 года №375 с </w:t>
      </w:r>
      <w:hyperlink r:id="rId5" w:anchor="/document/93/18812/" w:tgtFrame="_self" w:history="1">
        <w:r w:rsidRPr="003D59FA">
          <w:rPr>
            <w:rStyle w:val="a5"/>
            <w:rFonts w:ascii="Georgia" w:hAnsi="Georgia"/>
            <w:color w:val="000000" w:themeColor="text1"/>
            <w:sz w:val="24"/>
          </w:rPr>
          <w:t xml:space="preserve">  изменениями и дополнениями по состоянию на 13.09.2022 г.</w:t>
        </w:r>
      </w:hyperlink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Окончательный срок представления тендерных заявок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до 09.00 часов «</w:t>
      </w:r>
      <w:r w:rsidR="005C52E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</w:t>
      </w:r>
      <w:r w:rsidR="004B61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3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5C52E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июн</w:t>
      </w:r>
      <w:r w:rsidR="004B61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я</w:t>
      </w:r>
      <w:r w:rsidR="003D59F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 2023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года.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Конверты с тендерными заявками будут вскрываться </w:t>
      </w:r>
      <w:r w:rsidR="001C1E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11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5C52E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</w:t>
      </w:r>
      <w:r w:rsidR="004B61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3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5C52E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июн</w:t>
      </w:r>
      <w:r w:rsidR="004B61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я</w:t>
      </w:r>
      <w:r w:rsidR="00B602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252A0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3D59F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2023</w:t>
      </w:r>
      <w:r w:rsidR="00252A0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 xml:space="preserve">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года 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по следующему адресу: Республика Казахстан,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города Рудный,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кабинет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главного врача.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Дополнительную информацию и справку можно получить по телефону: 8(71431) </w:t>
      </w:r>
      <w:r w:rsidR="00252A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7 29 57</w:t>
      </w:r>
    </w:p>
    <w:p w:rsidR="00131CC0" w:rsidRPr="0048639A" w:rsidRDefault="00131CC0" w:rsidP="0048639A">
      <w:pPr>
        <w:rPr>
          <w:rFonts w:ascii="Times New Roman" w:hAnsi="Times New Roman" w:cs="Times New Roman"/>
        </w:rPr>
      </w:pPr>
    </w:p>
    <w:sectPr w:rsidR="00131CC0" w:rsidRPr="0048639A" w:rsidSect="00B6023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2DB"/>
    <w:rsid w:val="00032DBE"/>
    <w:rsid w:val="000769E0"/>
    <w:rsid w:val="00082B2E"/>
    <w:rsid w:val="00131CC0"/>
    <w:rsid w:val="00131E1B"/>
    <w:rsid w:val="001456EC"/>
    <w:rsid w:val="00161441"/>
    <w:rsid w:val="001A52B1"/>
    <w:rsid w:val="001C1E3D"/>
    <w:rsid w:val="00242F45"/>
    <w:rsid w:val="00252A07"/>
    <w:rsid w:val="00260A46"/>
    <w:rsid w:val="002B4978"/>
    <w:rsid w:val="002C3381"/>
    <w:rsid w:val="0033185C"/>
    <w:rsid w:val="0034007E"/>
    <w:rsid w:val="003B7C92"/>
    <w:rsid w:val="003D59FA"/>
    <w:rsid w:val="003D6046"/>
    <w:rsid w:val="0048639A"/>
    <w:rsid w:val="004B61FC"/>
    <w:rsid w:val="004D181C"/>
    <w:rsid w:val="00535A4E"/>
    <w:rsid w:val="00552CBB"/>
    <w:rsid w:val="005C52EC"/>
    <w:rsid w:val="00616EE5"/>
    <w:rsid w:val="00636BFE"/>
    <w:rsid w:val="006373FD"/>
    <w:rsid w:val="0064667B"/>
    <w:rsid w:val="00660280"/>
    <w:rsid w:val="006D6D63"/>
    <w:rsid w:val="007125F2"/>
    <w:rsid w:val="007600AE"/>
    <w:rsid w:val="007622DB"/>
    <w:rsid w:val="00773BCD"/>
    <w:rsid w:val="007D43FC"/>
    <w:rsid w:val="007E5EC9"/>
    <w:rsid w:val="007F5201"/>
    <w:rsid w:val="008923A2"/>
    <w:rsid w:val="008B3CFC"/>
    <w:rsid w:val="008E5EBB"/>
    <w:rsid w:val="0090216D"/>
    <w:rsid w:val="00927824"/>
    <w:rsid w:val="0093479E"/>
    <w:rsid w:val="0095262D"/>
    <w:rsid w:val="0096696C"/>
    <w:rsid w:val="00973670"/>
    <w:rsid w:val="00987AF6"/>
    <w:rsid w:val="009A631D"/>
    <w:rsid w:val="009B66DB"/>
    <w:rsid w:val="009E66C0"/>
    <w:rsid w:val="00A42F28"/>
    <w:rsid w:val="00A456C4"/>
    <w:rsid w:val="00A46897"/>
    <w:rsid w:val="00AF29EB"/>
    <w:rsid w:val="00B44F98"/>
    <w:rsid w:val="00B6023C"/>
    <w:rsid w:val="00BD1476"/>
    <w:rsid w:val="00BF450F"/>
    <w:rsid w:val="00C20AD5"/>
    <w:rsid w:val="00C74C4C"/>
    <w:rsid w:val="00DA4613"/>
    <w:rsid w:val="00DC46B3"/>
    <w:rsid w:val="00ED4F31"/>
    <w:rsid w:val="00EE19A3"/>
    <w:rsid w:val="00F7561D"/>
    <w:rsid w:val="00FB1CE1"/>
    <w:rsid w:val="00FE3DBB"/>
    <w:rsid w:val="00F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  <w:style w:type="character" w:styleId="a5">
    <w:name w:val="Hyperlink"/>
    <w:basedOn w:val="a0"/>
    <w:uiPriority w:val="99"/>
    <w:semiHidden/>
    <w:unhideWhenUsed/>
    <w:rsid w:val="003D59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-gz.mcfr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32</cp:revision>
  <dcterms:created xsi:type="dcterms:W3CDTF">2017-05-18T10:37:00Z</dcterms:created>
  <dcterms:modified xsi:type="dcterms:W3CDTF">2023-05-24T10:07:00Z</dcterms:modified>
</cp:coreProperties>
</file>