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B659D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B659D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7D72DD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>
        <w:rPr>
          <w:rFonts w:ascii="Times New Roman" w:hAnsi="Times New Roman"/>
          <w:b/>
          <w:bCs/>
          <w:sz w:val="28"/>
          <w:szCs w:val="28"/>
        </w:rPr>
        <w:t>товаров</w:t>
      </w:r>
    </w:p>
    <w:p w:rsidR="007F0282" w:rsidRPr="00B659D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FA9">
        <w:rPr>
          <w:rFonts w:ascii="Times New Roman" w:hAnsi="Times New Roman" w:cs="Times New Roman"/>
          <w:sz w:val="24"/>
          <w:szCs w:val="24"/>
        </w:rPr>
        <w:t>г. Рудный</w:t>
      </w:r>
      <w:r w:rsidR="006301FA">
        <w:rPr>
          <w:rFonts w:ascii="Times New Roman" w:hAnsi="Times New Roman" w:cs="Times New Roman"/>
          <w:sz w:val="24"/>
          <w:szCs w:val="24"/>
        </w:rPr>
        <w:t xml:space="preserve">  </w:t>
      </w:r>
      <w:r w:rsidR="00CD1305">
        <w:rPr>
          <w:rFonts w:ascii="Times New Roman" w:hAnsi="Times New Roman"/>
          <w:sz w:val="24"/>
          <w:szCs w:val="24"/>
        </w:rPr>
        <w:t>12</w:t>
      </w:r>
      <w:r w:rsidR="006301FA" w:rsidRPr="00141527">
        <w:rPr>
          <w:rFonts w:ascii="Times New Roman" w:hAnsi="Times New Roman"/>
          <w:sz w:val="24"/>
          <w:szCs w:val="24"/>
        </w:rPr>
        <w:t>.06.2017  года 1</w:t>
      </w:r>
      <w:r w:rsidR="00CD1305">
        <w:rPr>
          <w:rFonts w:ascii="Times New Roman" w:hAnsi="Times New Roman"/>
          <w:sz w:val="24"/>
          <w:szCs w:val="24"/>
        </w:rPr>
        <w:t>1</w:t>
      </w:r>
      <w:r w:rsidR="006301FA" w:rsidRPr="00141527">
        <w:rPr>
          <w:rFonts w:ascii="Times New Roman" w:hAnsi="Times New Roman"/>
          <w:sz w:val="24"/>
          <w:szCs w:val="24"/>
        </w:rPr>
        <w:t>:00 часов</w:t>
      </w:r>
    </w:p>
    <w:p w:rsidR="007F0282" w:rsidRPr="00177FA9" w:rsidRDefault="007F0282" w:rsidP="006E0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505" w:rsidRPr="00542A46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6301FA" w:rsidRPr="00141527" w:rsidRDefault="006301FA" w:rsidP="006301F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>- члены комиссии: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6301FA" w:rsidRPr="006301FA" w:rsidRDefault="006301FA" w:rsidP="006301F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6301FA" w:rsidRPr="006301FA" w:rsidRDefault="009A1126" w:rsidP="006301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301FA"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 w:rsidR="006301FA">
        <w:rPr>
          <w:rFonts w:ascii="Times New Roman" w:hAnsi="Times New Roman"/>
          <w:sz w:val="28"/>
          <w:szCs w:val="28"/>
        </w:rPr>
        <w:t xml:space="preserve">             </w:t>
      </w:r>
      <w:r w:rsidR="006301FA" w:rsidRPr="006301FA">
        <w:rPr>
          <w:rFonts w:ascii="Times New Roman" w:hAnsi="Times New Roman"/>
          <w:sz w:val="28"/>
          <w:szCs w:val="28"/>
        </w:rPr>
        <w:t>Морозова Л.А.;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>Ю</w:t>
      </w:r>
      <w:r w:rsidR="006301FA"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301FA" w:rsidRPr="009A1126">
        <w:rPr>
          <w:rFonts w:ascii="Times New Roman" w:hAnsi="Times New Roman"/>
          <w:sz w:val="28"/>
          <w:szCs w:val="28"/>
        </w:rPr>
        <w:t>Хасенов Р.Е.</w:t>
      </w:r>
    </w:p>
    <w:p w:rsidR="009A1126" w:rsidRPr="009A1126" w:rsidRDefault="009A1126" w:rsidP="009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126">
        <w:rPr>
          <w:rFonts w:ascii="Times New Roman" w:hAnsi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6301FA" w:rsidRPr="006301FA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6301FA" w:rsidRPr="006301FA" w:rsidRDefault="00CD1305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01FA">
        <w:rPr>
          <w:rFonts w:ascii="Times New Roman" w:hAnsi="Times New Roman" w:cs="Times New Roman"/>
          <w:sz w:val="28"/>
          <w:szCs w:val="28"/>
        </w:rPr>
        <w:t xml:space="preserve"> июня 2017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часов 00 минутпровела тендер по закупу </w:t>
      </w:r>
      <w:r w:rsidR="002F09F8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>
        <w:rPr>
          <w:rFonts w:ascii="Times New Roman" w:hAnsi="Times New Roman" w:cs="Times New Roman"/>
          <w:sz w:val="28"/>
          <w:szCs w:val="28"/>
        </w:rPr>
        <w:t>и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B659D4">
        <w:rPr>
          <w:rFonts w:ascii="Times New Roman" w:hAnsi="Times New Roman" w:cs="Times New Roman"/>
          <w:sz w:val="28"/>
          <w:szCs w:val="28"/>
        </w:rPr>
        <w:t>» по адре</w:t>
      </w:r>
      <w:r w:rsidR="00AF1056">
        <w:rPr>
          <w:rFonts w:ascii="Times New Roman" w:hAnsi="Times New Roman" w:cs="Times New Roman"/>
          <w:sz w:val="28"/>
          <w:szCs w:val="28"/>
        </w:rPr>
        <w:t>су</w:t>
      </w:r>
      <w:r w:rsidR="00AA1370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6301FA">
        <w:rPr>
          <w:rFonts w:ascii="Times New Roman" w:hAnsi="Times New Roman"/>
          <w:sz w:val="28"/>
          <w:szCs w:val="28"/>
        </w:rPr>
        <w:t xml:space="preserve">г.Рудный ул.50 лет Октября,  102А </w:t>
      </w: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произвела процедуру вскрытия конвертов с заявками на участие в </w:t>
      </w:r>
      <w:r>
        <w:rPr>
          <w:rFonts w:ascii="Times New Roman" w:hAnsi="Times New Roman"/>
          <w:sz w:val="28"/>
          <w:szCs w:val="28"/>
        </w:rPr>
        <w:t>тендере</w:t>
      </w:r>
    </w:p>
    <w:p w:rsidR="00113505" w:rsidRPr="00594E10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D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Pr="00B659D4">
        <w:rPr>
          <w:rFonts w:ascii="Times New Roman" w:hAnsi="Times New Roman" w:cs="Times New Roman"/>
          <w:sz w:val="28"/>
          <w:szCs w:val="28"/>
        </w:rPr>
        <w:t xml:space="preserve">с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F09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D4">
        <w:rPr>
          <w:rFonts w:ascii="Times New Roman" w:hAnsi="Times New Roman"/>
          <w:spacing w:val="2"/>
          <w:sz w:val="28"/>
          <w:szCs w:val="28"/>
        </w:rPr>
        <w:t>утвержденны</w:t>
      </w:r>
      <w:r w:rsidR="002F09F8">
        <w:rPr>
          <w:rFonts w:ascii="Times New Roman" w:hAnsi="Times New Roman"/>
          <w:spacing w:val="2"/>
          <w:sz w:val="28"/>
          <w:szCs w:val="28"/>
        </w:rPr>
        <w:t>ми</w:t>
      </w:r>
      <w:r w:rsidRPr="00B659D4">
        <w:rPr>
          <w:rFonts w:ascii="Times New Roman" w:hAnsi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>
        <w:rPr>
          <w:rFonts w:ascii="Times New Roman" w:hAnsi="Times New Roman"/>
          <w:spacing w:val="2"/>
          <w:sz w:val="28"/>
          <w:szCs w:val="28"/>
        </w:rPr>
        <w:t>.</w:t>
      </w:r>
    </w:p>
    <w:p w:rsidR="00F96912" w:rsidRPr="00F96912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F11DA6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57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526757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526757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526757">
        <w:rPr>
          <w:rFonts w:ascii="Times New Roman" w:hAnsi="Times New Roman" w:cs="Times New Roman"/>
          <w:sz w:val="28"/>
          <w:szCs w:val="28"/>
        </w:rPr>
        <w:t>:</w:t>
      </w:r>
    </w:p>
    <w:p w:rsidR="00D16D0C" w:rsidRPr="006301FA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521C99" w:rsidRDefault="007D7361" w:rsidP="00542A46">
      <w:pPr>
        <w:spacing w:after="0" w:line="285" w:lineRule="atLeast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Лот № 1: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D1305" w:rsidRPr="00CD130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Общедоступный автоматический наружный дефибриллятор с функцией контроля сердечно-легочной реанимации и голосовыми подсказками</w:t>
      </w:r>
    </w:p>
    <w:p w:rsidR="007D7361" w:rsidRPr="006301FA" w:rsidRDefault="007D7361" w:rsidP="00542A46">
      <w:pPr>
        <w:spacing w:after="0" w:line="285" w:lineRule="atLeast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 xml:space="preserve">В количестве: 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 xml:space="preserve">1 </w:t>
      </w:r>
      <w:r w:rsidRPr="006301FA">
        <w:rPr>
          <w:rFonts w:ascii="Times New Roman" w:hAnsi="Times New Roman"/>
          <w:spacing w:val="2"/>
          <w:sz w:val="28"/>
          <w:szCs w:val="28"/>
        </w:rPr>
        <w:t>штук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>а</w:t>
      </w:r>
      <w:r w:rsidRPr="006301FA">
        <w:rPr>
          <w:rFonts w:ascii="Times New Roman" w:hAnsi="Times New Roman"/>
          <w:spacing w:val="2"/>
          <w:sz w:val="28"/>
          <w:szCs w:val="28"/>
        </w:rPr>
        <w:t>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На сумму: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D1305" w:rsidRPr="00CD1305">
        <w:rPr>
          <w:rFonts w:ascii="Times New Roman" w:eastAsia="Times New Roman" w:hAnsi="Times New Roman" w:cs="Times New Roman"/>
          <w:spacing w:val="2"/>
          <w:sz w:val="28"/>
          <w:szCs w:val="28"/>
        </w:rPr>
        <w:t>1500000 (Один миллион пятьсот тысяч) тенге.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</w:p>
    <w:p w:rsidR="00542BEC" w:rsidRPr="00665699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lastRenderedPageBreak/>
        <w:t>От потенциальных поставщиков запросов о разъяснении тендерной документации не поступали.</w:t>
      </w:r>
    </w:p>
    <w:p w:rsidR="00967C24" w:rsidRPr="00665699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D1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561"/>
        <w:gridCol w:w="2841"/>
        <w:gridCol w:w="3969"/>
        <w:gridCol w:w="2835"/>
      </w:tblGrid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34643F" w:rsidRPr="004C166B" w:rsidTr="006301FA">
        <w:trPr>
          <w:trHeight w:val="827"/>
        </w:trPr>
        <w:tc>
          <w:tcPr>
            <w:tcW w:w="561" w:type="dxa"/>
          </w:tcPr>
          <w:p w:rsidR="0034643F" w:rsidRPr="004C166B" w:rsidRDefault="0034643F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34643F" w:rsidRPr="004C166B" w:rsidRDefault="0034643F" w:rsidP="005D6191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4643F" w:rsidRPr="004C166B" w:rsidRDefault="0034643F" w:rsidP="005D6191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34643F" w:rsidRPr="004C166B" w:rsidRDefault="0034643F" w:rsidP="005D619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07 июня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0D56D1" w:rsidRDefault="006301FA" w:rsidP="006301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E10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D56D1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D56D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FA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560"/>
        <w:gridCol w:w="2537"/>
        <w:gridCol w:w="2987"/>
        <w:gridCol w:w="2056"/>
        <w:gridCol w:w="2275"/>
      </w:tblGrid>
      <w:tr w:rsidR="006301FA" w:rsidRPr="004C166B" w:rsidTr="006301FA">
        <w:trPr>
          <w:trHeight w:val="827"/>
        </w:trPr>
        <w:tc>
          <w:tcPr>
            <w:tcW w:w="560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8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056" w:type="dxa"/>
          </w:tcPr>
          <w:p w:rsidR="006301FA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521C99" w:rsidRPr="004C166B" w:rsidTr="006301FA">
        <w:trPr>
          <w:trHeight w:val="827"/>
        </w:trPr>
        <w:tc>
          <w:tcPr>
            <w:tcW w:w="560" w:type="dxa"/>
          </w:tcPr>
          <w:p w:rsidR="00521C99" w:rsidRPr="004C166B" w:rsidRDefault="00521C99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521C99" w:rsidRPr="004C166B" w:rsidRDefault="00521C99" w:rsidP="00630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521C99" w:rsidRPr="009A1126" w:rsidRDefault="00521C99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521C99" w:rsidRDefault="00521C99" w:rsidP="003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43F">
              <w:rPr>
                <w:rFonts w:ascii="Times New Roman" w:hAnsi="Times New Roman" w:cs="Times New Roman"/>
                <w:sz w:val="24"/>
                <w:szCs w:val="24"/>
              </w:rPr>
              <w:t>290000</w:t>
            </w:r>
          </w:p>
        </w:tc>
      </w:tr>
    </w:tbl>
    <w:p w:rsidR="0034643F" w:rsidRDefault="0034643F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Default="003450A1" w:rsidP="00542A46">
      <w:pPr>
        <w:jc w:val="both"/>
        <w:rPr>
          <w:rFonts w:ascii="Times New Roman" w:hAnsi="Times New Roman"/>
          <w:spacing w:val="2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8C0C75"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B659D4">
        <w:rPr>
          <w:rFonts w:ascii="Times New Roman" w:hAnsi="Times New Roman"/>
          <w:bCs/>
          <w:spacing w:val="2"/>
          <w:sz w:val="28"/>
          <w:szCs w:val="28"/>
        </w:rPr>
        <w:t>,</w:t>
      </w:r>
      <w:r w:rsidR="00B84A20" w:rsidRPr="00B659D4">
        <w:rPr>
          <w:rFonts w:ascii="Times New Roman" w:hAnsi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A17982" w:rsidRDefault="005B0F3D" w:rsidP="00542A46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EA3">
        <w:rPr>
          <w:rFonts w:ascii="Times New Roman" w:hAnsi="Times New Roman" w:cs="Times New Roman"/>
          <w:b/>
          <w:sz w:val="28"/>
          <w:szCs w:val="28"/>
        </w:rPr>
        <w:t xml:space="preserve">По лоту №1 </w:t>
      </w:r>
      <w:r w:rsidR="0034643F" w:rsidRPr="00CD130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Общедоступный автоматический наружный дефибриллятор с функцией контроля сердечно-легочной реанимации и голосовыми подсказками</w:t>
      </w:r>
    </w:p>
    <w:p w:rsidR="00D70B34" w:rsidRDefault="00A17982" w:rsidP="00542A46">
      <w:pPr>
        <w:rPr>
          <w:rFonts w:ascii="Times New Roman" w:hAnsi="Times New Roman"/>
          <w:spacing w:val="2"/>
          <w:sz w:val="28"/>
          <w:szCs w:val="28"/>
        </w:rPr>
      </w:pPr>
      <w:r w:rsidRPr="00A17982"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spacing w:val="2"/>
          <w:sz w:val="28"/>
          <w:szCs w:val="28"/>
        </w:rPr>
        <w:t xml:space="preserve">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775"/>
        <w:gridCol w:w="1494"/>
        <w:gridCol w:w="1853"/>
        <w:gridCol w:w="1502"/>
        <w:gridCol w:w="1947"/>
      </w:tblGrid>
      <w:tr w:rsidR="00D70B34" w:rsidRPr="00D70B34" w:rsidTr="00D70B34">
        <w:trPr>
          <w:jc w:val="center"/>
        </w:trPr>
        <w:tc>
          <w:tcPr>
            <w:tcW w:w="2775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494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1853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по ценовому предложению поставщика, тенге</w:t>
            </w:r>
          </w:p>
        </w:tc>
        <w:tc>
          <w:tcPr>
            <w:tcW w:w="1502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Другие условия, предложенные поставщиком</w:t>
            </w:r>
          </w:p>
        </w:tc>
        <w:tc>
          <w:tcPr>
            <w:tcW w:w="1947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Соответствие квалификационным данным (главы 3 Правил)</w:t>
            </w:r>
          </w:p>
        </w:tc>
      </w:tr>
      <w:tr w:rsidR="00521C99" w:rsidRPr="00D70B34" w:rsidTr="00D70B34">
        <w:trPr>
          <w:jc w:val="center"/>
        </w:trPr>
        <w:tc>
          <w:tcPr>
            <w:tcW w:w="2775" w:type="dxa"/>
          </w:tcPr>
          <w:p w:rsidR="00521C99" w:rsidRPr="009A1126" w:rsidRDefault="00521C99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ТОО «Тас-Фарм»</w:t>
            </w:r>
          </w:p>
        </w:tc>
        <w:tc>
          <w:tcPr>
            <w:tcW w:w="1494" w:type="dxa"/>
          </w:tcPr>
          <w:p w:rsidR="00521C99" w:rsidRDefault="00521C99" w:rsidP="0034643F">
            <w:r w:rsidRPr="003C4CA4"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  <w:r w:rsidR="0034643F">
              <w:rPr>
                <w:rFonts w:ascii="Times New Roman" w:hAnsi="Times New Roman"/>
                <w:spacing w:val="2"/>
                <w:sz w:val="20"/>
                <w:szCs w:val="20"/>
              </w:rPr>
              <w:t>50</w:t>
            </w:r>
            <w:r w:rsidRPr="003C4CA4">
              <w:rPr>
                <w:rFonts w:ascii="Times New Roman" w:hAnsi="Times New Roman"/>
                <w:spacing w:val="2"/>
                <w:sz w:val="20"/>
                <w:szCs w:val="20"/>
              </w:rPr>
              <w:t>0000</w:t>
            </w:r>
          </w:p>
        </w:tc>
        <w:tc>
          <w:tcPr>
            <w:tcW w:w="1853" w:type="dxa"/>
          </w:tcPr>
          <w:p w:rsidR="00521C99" w:rsidRDefault="00521C99" w:rsidP="003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43F">
              <w:rPr>
                <w:rFonts w:ascii="Times New Roman" w:hAnsi="Times New Roman" w:cs="Times New Roman"/>
                <w:sz w:val="24"/>
                <w:szCs w:val="24"/>
              </w:rPr>
              <w:t>290000</w:t>
            </w:r>
          </w:p>
        </w:tc>
        <w:tc>
          <w:tcPr>
            <w:tcW w:w="1502" w:type="dxa"/>
          </w:tcPr>
          <w:p w:rsidR="00521C99" w:rsidRPr="009A1126" w:rsidRDefault="00521C99" w:rsidP="00542A46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</w:tbl>
    <w:p w:rsidR="00C619D9" w:rsidRDefault="00C619D9" w:rsidP="00542A46">
      <w:pPr>
        <w:pStyle w:val="a4"/>
        <w:spacing w:after="0" w:line="285" w:lineRule="atLeast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42A46" w:rsidRPr="00542A46" w:rsidRDefault="00C619D9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Pr="009A1126">
        <w:rPr>
          <w:rFonts w:ascii="Times New Roman" w:hAnsi="Times New Roman"/>
          <w:spacing w:val="2"/>
          <w:sz w:val="28"/>
          <w:szCs w:val="28"/>
        </w:rPr>
        <w:t xml:space="preserve">РЕШИЛА </w:t>
      </w:r>
      <w:r w:rsidR="00A95EA3" w:rsidRPr="009A1126">
        <w:rPr>
          <w:rFonts w:ascii="Times New Roman" w:hAnsi="Times New Roman"/>
          <w:spacing w:val="2"/>
          <w:sz w:val="28"/>
          <w:szCs w:val="28"/>
        </w:rPr>
        <w:t xml:space="preserve">признать </w:t>
      </w:r>
      <w:r w:rsidR="0034643F">
        <w:rPr>
          <w:rFonts w:ascii="Times New Roman" w:hAnsi="Times New Roman"/>
          <w:spacing w:val="2"/>
          <w:sz w:val="28"/>
          <w:szCs w:val="28"/>
        </w:rPr>
        <w:t xml:space="preserve">тендер несостоявшимся в связи с тем, что поступила одна заявка от поставщика, </w:t>
      </w:r>
      <w:r w:rsidR="00AB42CC">
        <w:rPr>
          <w:rFonts w:ascii="Times New Roman" w:hAnsi="Times New Roman" w:cs="Times New Roman"/>
          <w:color w:val="000000"/>
          <w:sz w:val="28"/>
          <w:szCs w:val="28"/>
        </w:rPr>
        <w:t xml:space="preserve">закупить товар из одного источника у </w:t>
      </w:r>
      <w:r w:rsidR="003464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EA3"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1126" w:rsidRPr="009A1126">
        <w:rPr>
          <w:rFonts w:ascii="Times New Roman" w:hAnsi="Times New Roman"/>
          <w:sz w:val="28"/>
          <w:szCs w:val="28"/>
        </w:rPr>
        <w:t>ТОО «Тас-Фарм» г.Костанай  проспект Абая 28/4</w:t>
      </w:r>
      <w:r w:rsidR="00AB42CC">
        <w:rPr>
          <w:rFonts w:ascii="Times New Roman" w:hAnsi="Times New Roman"/>
          <w:sz w:val="28"/>
          <w:szCs w:val="28"/>
        </w:rPr>
        <w:t xml:space="preserve">, </w:t>
      </w:r>
      <w:r w:rsidR="00AB42CC">
        <w:rPr>
          <w:rFonts w:ascii="Times New Roman" w:hAnsi="Times New Roman" w:cs="Times New Roman"/>
          <w:color w:val="000000"/>
          <w:sz w:val="28"/>
          <w:szCs w:val="28"/>
        </w:rPr>
        <w:t>направить приглашение.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A95EA3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B93F97" w:rsidRPr="00FA4657" w:rsidRDefault="00B93F97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23 июня </w:t>
      </w:r>
      <w:r w:rsidR="0080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0B2">
        <w:rPr>
          <w:rFonts w:ascii="Times New Roman" w:hAnsi="Times New Roman" w:cs="Times New Roman"/>
          <w:color w:val="000000"/>
          <w:sz w:val="28"/>
          <w:szCs w:val="28"/>
        </w:rPr>
        <w:t xml:space="preserve"> 2017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E51FE6" w:rsidRPr="00153245" w:rsidRDefault="00E51FE6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967C2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главный врач Калиева К.С.;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главный бухгалтер Борычева О.Б.;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>- члены комиссии: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заведующий КДЛ Жусупов М.Т.;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F60F11" w:rsidRPr="006301FA" w:rsidRDefault="00F60F11" w:rsidP="00F60F1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301FA">
        <w:rPr>
          <w:rFonts w:ascii="Times New Roman" w:hAnsi="Times New Roman"/>
          <w:sz w:val="28"/>
          <w:szCs w:val="28"/>
        </w:rPr>
        <w:t>врач отоларинголог Латыпова Ю.Р.;</w:t>
      </w:r>
    </w:p>
    <w:p w:rsidR="00F60F11" w:rsidRPr="006301FA" w:rsidRDefault="00F60F11" w:rsidP="00F60F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-б</w:t>
      </w:r>
      <w:r w:rsidRPr="006301FA">
        <w:rPr>
          <w:rFonts w:ascii="Times New Roman" w:hAnsi="Times New Roman"/>
          <w:sz w:val="28"/>
          <w:szCs w:val="28"/>
        </w:rPr>
        <w:t xml:space="preserve">ухгалтер материального стола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6301FA">
        <w:rPr>
          <w:rFonts w:ascii="Times New Roman" w:hAnsi="Times New Roman"/>
          <w:sz w:val="28"/>
          <w:szCs w:val="28"/>
        </w:rPr>
        <w:t>Морозова Л.А.;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-ю</w:t>
      </w:r>
      <w:r w:rsidRPr="009A1126">
        <w:rPr>
          <w:rFonts w:ascii="Times New Roman" w:hAnsi="Times New Roman"/>
          <w:sz w:val="28"/>
          <w:szCs w:val="28"/>
        </w:rPr>
        <w:t xml:space="preserve">рист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9A1126">
        <w:rPr>
          <w:rFonts w:ascii="Times New Roman" w:hAnsi="Times New Roman"/>
          <w:sz w:val="28"/>
          <w:szCs w:val="28"/>
        </w:rPr>
        <w:t>Хасенов Р.Е.</w:t>
      </w:r>
    </w:p>
    <w:p w:rsidR="00F60F11" w:rsidRPr="009A1126" w:rsidRDefault="00F60F11" w:rsidP="00F60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9A1126">
        <w:rPr>
          <w:rFonts w:ascii="Times New Roman" w:hAnsi="Times New Roman"/>
          <w:sz w:val="28"/>
          <w:szCs w:val="28"/>
        </w:rPr>
        <w:t xml:space="preserve">екретарь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Бадиж Т.Г.</w:t>
      </w:r>
    </w:p>
    <w:p w:rsidR="007F0282" w:rsidRPr="00967C24" w:rsidRDefault="007F0282" w:rsidP="00F60F11">
      <w:pPr>
        <w:rPr>
          <w:rFonts w:ascii="Times New Roman" w:hAnsi="Times New Roman" w:cs="Times New Roman"/>
          <w:sz w:val="24"/>
          <w:szCs w:val="24"/>
        </w:rPr>
      </w:pPr>
    </w:p>
    <w:sectPr w:rsidR="007F0282" w:rsidRPr="00967C24" w:rsidSect="00461BA4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66D" w:rsidRDefault="001D666D" w:rsidP="00931AD5">
      <w:pPr>
        <w:spacing w:after="0" w:line="240" w:lineRule="auto"/>
      </w:pPr>
      <w:r>
        <w:separator/>
      </w:r>
    </w:p>
  </w:endnote>
  <w:endnote w:type="continuationSeparator" w:id="1">
    <w:p w:rsidR="001D666D" w:rsidRDefault="001D666D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D86529">
        <w:pPr>
          <w:pStyle w:val="a8"/>
          <w:jc w:val="right"/>
        </w:pPr>
        <w:fldSimple w:instr="PAGE   \* MERGEFORMAT">
          <w:r w:rsidR="00AB42CC">
            <w:rPr>
              <w:noProof/>
            </w:rPr>
            <w:t>4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66D" w:rsidRDefault="001D666D" w:rsidP="00931AD5">
      <w:pPr>
        <w:spacing w:after="0" w:line="240" w:lineRule="auto"/>
      </w:pPr>
      <w:r>
        <w:separator/>
      </w:r>
    </w:p>
  </w:footnote>
  <w:footnote w:type="continuationSeparator" w:id="1">
    <w:p w:rsidR="001D666D" w:rsidRDefault="001D666D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69FF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502E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450A1"/>
    <w:rsid w:val="0034643F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EFB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E6C2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7228"/>
    <w:rsid w:val="00657B51"/>
    <w:rsid w:val="00665699"/>
    <w:rsid w:val="00666C75"/>
    <w:rsid w:val="00672A7D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75280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5968"/>
    <w:rsid w:val="00C26215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E5F"/>
    <w:rsid w:val="00D16D0C"/>
    <w:rsid w:val="00D171B2"/>
    <w:rsid w:val="00D313FF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42754"/>
    <w:rsid w:val="00E431C6"/>
    <w:rsid w:val="00E45958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4</cp:revision>
  <cp:lastPrinted>2017-04-13T09:14:00Z</cp:lastPrinted>
  <dcterms:created xsi:type="dcterms:W3CDTF">2017-06-21T04:46:00Z</dcterms:created>
  <dcterms:modified xsi:type="dcterms:W3CDTF">2017-06-21T05:15:00Z</dcterms:modified>
</cp:coreProperties>
</file>