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C73010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8E6">
        <w:rPr>
          <w:rFonts w:ascii="Times New Roman" w:hAnsi="Times New Roman" w:cs="Times New Roman"/>
          <w:b/>
          <w:sz w:val="24"/>
          <w:szCs w:val="24"/>
        </w:rPr>
        <w:t>.</w:t>
      </w:r>
      <w:r w:rsidR="00A953E6"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320BDE">
        <w:rPr>
          <w:rFonts w:ascii="Times New Roman" w:hAnsi="Times New Roman" w:cs="Times New Roman"/>
          <w:sz w:val="24"/>
          <w:szCs w:val="24"/>
        </w:rPr>
        <w:t>19 февраля</w:t>
      </w:r>
      <w:r w:rsidR="00B648E6">
        <w:rPr>
          <w:rFonts w:ascii="Times New Roman" w:hAnsi="Times New Roman" w:cs="Times New Roman"/>
          <w:sz w:val="24"/>
          <w:szCs w:val="24"/>
        </w:rPr>
        <w:t xml:space="preserve"> </w:t>
      </w:r>
      <w:r w:rsidR="00477EFA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320BDE">
        <w:rPr>
          <w:rFonts w:ascii="Times New Roman" w:hAnsi="Times New Roman" w:cs="Times New Roman"/>
          <w:sz w:val="24"/>
          <w:szCs w:val="24"/>
        </w:rPr>
        <w:t>11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320BDE">
        <w:rPr>
          <w:rFonts w:ascii="Times New Roman" w:hAnsi="Times New Roman" w:cs="Times New Roman"/>
          <w:sz w:val="24"/>
          <w:szCs w:val="24"/>
        </w:rPr>
        <w:t>26</w:t>
      </w:r>
      <w:r w:rsidR="00D46DCF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320BDE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2332"/>
        <w:gridCol w:w="3758"/>
        <w:gridCol w:w="1145"/>
        <w:gridCol w:w="1545"/>
        <w:gridCol w:w="1276"/>
      </w:tblGrid>
      <w:tr w:rsidR="00A87C09" w:rsidRPr="00E06021" w:rsidTr="00A87C09">
        <w:trPr>
          <w:trHeight w:val="354"/>
        </w:trPr>
        <w:tc>
          <w:tcPr>
            <w:tcW w:w="542" w:type="dxa"/>
          </w:tcPr>
          <w:p w:rsidR="00A87C09" w:rsidRPr="00E06021" w:rsidRDefault="00A87C09" w:rsidP="00DF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2" w:type="dxa"/>
          </w:tcPr>
          <w:p w:rsidR="00A87C09" w:rsidRPr="00E06021" w:rsidRDefault="00A87C09" w:rsidP="00DF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58" w:type="dxa"/>
          </w:tcPr>
          <w:p w:rsidR="00A87C09" w:rsidRPr="00E06021" w:rsidRDefault="00A87C09" w:rsidP="00DF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1145" w:type="dxa"/>
          </w:tcPr>
          <w:p w:rsidR="00A87C09" w:rsidRPr="00E06021" w:rsidRDefault="00A87C09" w:rsidP="00DF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545" w:type="dxa"/>
          </w:tcPr>
          <w:p w:rsidR="00A87C09" w:rsidRPr="00E06021" w:rsidRDefault="00A87C09" w:rsidP="00DF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</w:tcPr>
          <w:p w:rsidR="00A87C09" w:rsidRPr="00E06021" w:rsidRDefault="00A87C09" w:rsidP="00DF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</w:tr>
      <w:tr w:rsidR="00A87C09" w:rsidRPr="00E06021" w:rsidTr="00A87C09">
        <w:trPr>
          <w:trHeight w:val="443"/>
        </w:trPr>
        <w:tc>
          <w:tcPr>
            <w:tcW w:w="542" w:type="dxa"/>
          </w:tcPr>
          <w:p w:rsidR="00A87C09" w:rsidRPr="00E06021" w:rsidRDefault="00A87C09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2" w:type="dxa"/>
          </w:tcPr>
          <w:p w:rsidR="00A87C09" w:rsidRPr="00A87C09" w:rsidRDefault="00A87C09" w:rsidP="00A87C09">
            <w:pPr>
              <w:rPr>
                <w:rFonts w:ascii="Times New Roman" w:hAnsi="Times New Roman" w:cs="Times New Roman"/>
              </w:rPr>
            </w:pPr>
            <w:r w:rsidRPr="00A87C09">
              <w:rPr>
                <w:rFonts w:ascii="Times New Roman" w:hAnsi="Times New Roman" w:cs="Times New Roman"/>
                <w:b/>
              </w:rPr>
              <w:t>Синечувствительная рентгеновская пленка 30*40 на 100листов.</w:t>
            </w:r>
            <w:r w:rsidRPr="00A87C09">
              <w:rPr>
                <w:rFonts w:ascii="Times New Roman" w:hAnsi="Times New Roman" w:cs="Times New Roman"/>
              </w:rPr>
              <w:t xml:space="preserve"> </w:t>
            </w:r>
          </w:p>
          <w:p w:rsidR="00A87C09" w:rsidRPr="00E06021" w:rsidRDefault="00A87C09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A87C09" w:rsidRPr="00A87C09" w:rsidRDefault="00A87C09" w:rsidP="00A87C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C09">
              <w:rPr>
                <w:rFonts w:ascii="Times New Roman" w:hAnsi="Times New Roman" w:cs="Times New Roman"/>
                <w:sz w:val="20"/>
                <w:szCs w:val="20"/>
              </w:rPr>
              <w:t xml:space="preserve">Высокочувствительная и высококонтрастная рентгеновская пленка с симметричной двухсторонней </w:t>
            </w:r>
            <w:proofErr w:type="gramStart"/>
            <w:r w:rsidRPr="00A87C09">
              <w:rPr>
                <w:rFonts w:ascii="Times New Roman" w:hAnsi="Times New Roman" w:cs="Times New Roman"/>
                <w:sz w:val="20"/>
                <w:szCs w:val="20"/>
              </w:rPr>
              <w:t>эмульсией</w:t>
            </w:r>
            <w:proofErr w:type="gramEnd"/>
            <w:r w:rsidRPr="00A87C09">
              <w:rPr>
                <w:rFonts w:ascii="Times New Roman" w:hAnsi="Times New Roman" w:cs="Times New Roman"/>
                <w:sz w:val="20"/>
                <w:szCs w:val="20"/>
              </w:rPr>
              <w:t xml:space="preserve"> оптически сенсибилизированный в синей части спектра с максимальной чувствительностью при длине волны 400±5нм. Основа пленки </w:t>
            </w:r>
            <w:proofErr w:type="spellStart"/>
            <w:r w:rsidRPr="00A87C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ESTARBase</w:t>
            </w:r>
            <w:proofErr w:type="spellEnd"/>
            <w:r w:rsidRPr="00A87C09">
              <w:rPr>
                <w:rFonts w:ascii="Times New Roman" w:hAnsi="Times New Roman" w:cs="Times New Roman"/>
                <w:sz w:val="20"/>
                <w:szCs w:val="20"/>
              </w:rPr>
              <w:t xml:space="preserve"> (178мкм) с теплым коричневым тоном с </w:t>
            </w:r>
            <w:proofErr w:type="spellStart"/>
            <w:r w:rsidRPr="00A87C09">
              <w:rPr>
                <w:rFonts w:ascii="Times New Roman" w:hAnsi="Times New Roman" w:cs="Times New Roman"/>
                <w:sz w:val="20"/>
                <w:szCs w:val="20"/>
              </w:rPr>
              <w:t>оптичской</w:t>
            </w:r>
            <w:proofErr w:type="spellEnd"/>
            <w:r w:rsidRPr="00A87C09">
              <w:rPr>
                <w:rFonts w:ascii="Times New Roman" w:hAnsi="Times New Roman" w:cs="Times New Roman"/>
                <w:sz w:val="20"/>
                <w:szCs w:val="20"/>
              </w:rPr>
              <w:t xml:space="preserve"> плотностью основы </w:t>
            </w:r>
            <w:r w:rsidRPr="00A87C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87C09">
              <w:rPr>
                <w:rFonts w:ascii="Times New Roman" w:hAnsi="Times New Roman" w:cs="Times New Roman"/>
                <w:sz w:val="20"/>
                <w:szCs w:val="20"/>
              </w:rPr>
              <w:t xml:space="preserve">=0,145. Разрешение снимков при правильной обработке до 6,5 </w:t>
            </w:r>
            <w:proofErr w:type="spellStart"/>
            <w:r w:rsidRPr="00A87C09">
              <w:rPr>
                <w:rFonts w:ascii="Times New Roman" w:hAnsi="Times New Roman" w:cs="Times New Roman"/>
                <w:sz w:val="20"/>
                <w:szCs w:val="20"/>
              </w:rPr>
              <w:t>парлиний</w:t>
            </w:r>
            <w:proofErr w:type="spellEnd"/>
            <w:r w:rsidRPr="00A87C09">
              <w:rPr>
                <w:rFonts w:ascii="Times New Roman" w:hAnsi="Times New Roman" w:cs="Times New Roman"/>
                <w:sz w:val="20"/>
                <w:szCs w:val="20"/>
              </w:rPr>
              <w:t>/мм</w:t>
            </w:r>
          </w:p>
          <w:p w:rsidR="00A87C09" w:rsidRPr="00A87C09" w:rsidRDefault="00A87C09" w:rsidP="00A87C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Рентген сенситометрические показатели пленки:</w:t>
            </w:r>
          </w:p>
          <w:p w:rsidR="00A87C09" w:rsidRPr="00A87C09" w:rsidRDefault="00A87C09" w:rsidP="00A87C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 ручной проявке: 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</w:rPr>
              <w:t>0.85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 не менее 1000, 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не менее 2,8</w:t>
            </w:r>
          </w:p>
          <w:p w:rsidR="00A87C09" w:rsidRPr="00A87C09" w:rsidRDefault="00A87C09" w:rsidP="00A87C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 машинной обработке: 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</w:rPr>
              <w:t xml:space="preserve">0.85  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 не менее 1300, 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не менее 3,1</w:t>
            </w:r>
          </w:p>
          <w:p w:rsidR="00A87C09" w:rsidRPr="00A87C09" w:rsidRDefault="00A87C09" w:rsidP="00A87C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где 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</w:rPr>
              <w:t xml:space="preserve">0.85   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-чувствительность пленки </w:t>
            </w:r>
          </w:p>
          <w:p w:rsidR="00A87C09" w:rsidRPr="00E06021" w:rsidRDefault="00A87C09" w:rsidP="00A87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 средний градиент контрастности</w:t>
            </w:r>
          </w:p>
        </w:tc>
        <w:tc>
          <w:tcPr>
            <w:tcW w:w="1145" w:type="dxa"/>
          </w:tcPr>
          <w:p w:rsidR="00A87C09" w:rsidRPr="00E06021" w:rsidRDefault="00A87C09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545" w:type="dxa"/>
          </w:tcPr>
          <w:p w:rsidR="00A87C09" w:rsidRPr="00E06021" w:rsidRDefault="00A87C09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A87C09" w:rsidRPr="00E06021" w:rsidRDefault="00A87C09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25870</w:t>
            </w:r>
          </w:p>
        </w:tc>
      </w:tr>
      <w:tr w:rsidR="00A87C09" w:rsidRPr="00E06021" w:rsidTr="00A87C09">
        <w:trPr>
          <w:trHeight w:val="421"/>
        </w:trPr>
        <w:tc>
          <w:tcPr>
            <w:tcW w:w="542" w:type="dxa"/>
          </w:tcPr>
          <w:p w:rsidR="00A87C09" w:rsidRPr="00E06021" w:rsidRDefault="00A87C09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2" w:type="dxa"/>
          </w:tcPr>
          <w:p w:rsidR="00A87C09" w:rsidRPr="00A87C09" w:rsidRDefault="00A87C09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C09">
              <w:rPr>
                <w:rFonts w:ascii="Times New Roman" w:hAnsi="Times New Roman" w:cs="Times New Roman"/>
                <w:b/>
                <w:lang w:eastAsia="ru-RU"/>
              </w:rPr>
              <w:t>Рентгеновская плёнка для маммографии 24*30 на 100 листов</w:t>
            </w:r>
          </w:p>
        </w:tc>
        <w:tc>
          <w:tcPr>
            <w:tcW w:w="3758" w:type="dxa"/>
          </w:tcPr>
          <w:p w:rsidR="00A87C09" w:rsidRPr="00A87C09" w:rsidRDefault="00A87C09" w:rsidP="00A87C0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7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двустороннего полива с чувствительностью в зелёной части спектра (ортохроматическая).</w:t>
            </w:r>
            <w:proofErr w:type="gramEnd"/>
          </w:p>
          <w:p w:rsidR="00A87C09" w:rsidRPr="00A87C09" w:rsidRDefault="00A87C09" w:rsidP="00A87C0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7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Рентгеновская плёнка для маммографии - ортохроматическая плёнка с </w:t>
            </w:r>
            <w:proofErr w:type="spellStart"/>
            <w:r w:rsidRPr="00A87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голубым</w:t>
            </w:r>
            <w:proofErr w:type="spellEnd"/>
            <w:r w:rsidRPr="00A87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оттенком, имеет два разных тонких слоя эмульсии для работы с одним усиливающим экраном</w:t>
            </w:r>
            <w:r w:rsidRPr="00A87C0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MIN</w:t>
            </w:r>
            <w:r w:rsidRPr="00A87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87C0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A87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2000:</w:t>
            </w:r>
          </w:p>
          <w:p w:rsidR="00A87C09" w:rsidRPr="00A87C09" w:rsidRDefault="00A87C09" w:rsidP="00A87C0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7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Первый слой отвечает за изображение паренхимы молочной железы, обеспечивая высокую детализацию и дополнительный контраст. Второй слой эмульсии обеспечивает изображение периферии молочной железы и верхних плотных тканей. Плёнка с двумя тонкими слоями эмульсий проявляются более стабильно, чем пленка с одним толстым слоем эмульсии.</w:t>
            </w:r>
          </w:p>
          <w:p w:rsidR="00A87C09" w:rsidRPr="00A87C09" w:rsidRDefault="00A87C09" w:rsidP="00A87C0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7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Основные области применения: исследования молочных желёз.</w:t>
            </w:r>
          </w:p>
          <w:p w:rsidR="00A87C09" w:rsidRPr="00A87C09" w:rsidRDefault="00A87C09" w:rsidP="00A87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проявки: для ручной и автоматической химической проявки.</w:t>
            </w:r>
          </w:p>
        </w:tc>
        <w:tc>
          <w:tcPr>
            <w:tcW w:w="1145" w:type="dxa"/>
          </w:tcPr>
          <w:p w:rsidR="00A87C09" w:rsidRPr="00E06021" w:rsidRDefault="00A87C09" w:rsidP="0013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упаковка</w:t>
            </w:r>
          </w:p>
        </w:tc>
        <w:tc>
          <w:tcPr>
            <w:tcW w:w="1545" w:type="dxa"/>
          </w:tcPr>
          <w:p w:rsidR="00A87C09" w:rsidRPr="00E06021" w:rsidRDefault="00A87C09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A87C09" w:rsidRPr="00E06021" w:rsidRDefault="00A87C09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42730</w:t>
            </w:r>
          </w:p>
        </w:tc>
      </w:tr>
      <w:tr w:rsidR="00A87C09" w:rsidRPr="00E06021" w:rsidTr="00A87C09">
        <w:trPr>
          <w:trHeight w:val="421"/>
        </w:trPr>
        <w:tc>
          <w:tcPr>
            <w:tcW w:w="542" w:type="dxa"/>
          </w:tcPr>
          <w:p w:rsidR="00A87C09" w:rsidRPr="00E06021" w:rsidRDefault="00A87C09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32" w:type="dxa"/>
          </w:tcPr>
          <w:p w:rsidR="00A87C09" w:rsidRPr="00C640E9" w:rsidRDefault="00C640E9" w:rsidP="00DF6CDF">
            <w:pPr>
              <w:rPr>
                <w:rFonts w:ascii="Times New Roman" w:hAnsi="Times New Roman" w:cs="Times New Roman"/>
                <w:lang w:val="en-US"/>
              </w:rPr>
            </w:pPr>
            <w:r w:rsidRPr="00C640E9">
              <w:rPr>
                <w:rFonts w:ascii="Times New Roman" w:eastAsia="Calibri" w:hAnsi="Times New Roman" w:cs="Times New Roman"/>
                <w:b/>
              </w:rPr>
              <w:t>Проявитель для машинной обработки</w:t>
            </w:r>
          </w:p>
        </w:tc>
        <w:tc>
          <w:tcPr>
            <w:tcW w:w="3758" w:type="dxa"/>
          </w:tcPr>
          <w:p w:rsidR="00C640E9" w:rsidRPr="00C640E9" w:rsidRDefault="00C640E9" w:rsidP="00C640E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0E9">
              <w:rPr>
                <w:rFonts w:ascii="Times New Roman" w:eastAsia="Calibri" w:hAnsi="Times New Roman" w:cs="Times New Roman"/>
                <w:sz w:val="20"/>
                <w:szCs w:val="20"/>
              </w:rPr>
              <w:t>Трехкомпонентный проявитель (флаконы</w:t>
            </w:r>
            <w:proofErr w:type="gramStart"/>
            <w:r w:rsidRPr="00C640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640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+В+С). Проявитель  предназначен для обработки рентгеновских пленок, в том числе </w:t>
            </w:r>
            <w:proofErr w:type="spellStart"/>
            <w:r w:rsidRPr="00C640E9">
              <w:rPr>
                <w:rFonts w:ascii="Times New Roman" w:eastAsia="Calibri" w:hAnsi="Times New Roman" w:cs="Times New Roman"/>
                <w:sz w:val="20"/>
                <w:szCs w:val="20"/>
              </w:rPr>
              <w:t>маммографических</w:t>
            </w:r>
            <w:proofErr w:type="spellEnd"/>
            <w:r w:rsidRPr="00C640E9">
              <w:rPr>
                <w:rFonts w:ascii="Times New Roman" w:eastAsia="Calibri" w:hAnsi="Times New Roman" w:cs="Times New Roman"/>
                <w:sz w:val="20"/>
                <w:szCs w:val="20"/>
              </w:rPr>
              <w:t>, в автоматических проявочных машинах.</w:t>
            </w:r>
          </w:p>
          <w:p w:rsidR="00A87C09" w:rsidRPr="00C640E9" w:rsidRDefault="00C640E9" w:rsidP="00C640E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0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состав проявителя входит, гидрохинон, поташ, </w:t>
            </w:r>
            <w:proofErr w:type="spellStart"/>
            <w:r w:rsidRPr="00C640E9">
              <w:rPr>
                <w:rFonts w:ascii="Times New Roman" w:eastAsia="Calibri" w:hAnsi="Times New Roman" w:cs="Times New Roman"/>
                <w:sz w:val="20"/>
                <w:szCs w:val="20"/>
              </w:rPr>
              <w:t>диэтиленгликоль</w:t>
            </w:r>
            <w:proofErr w:type="spellEnd"/>
            <w:r w:rsidRPr="00C640E9">
              <w:rPr>
                <w:rFonts w:ascii="Times New Roman" w:eastAsia="Calibri" w:hAnsi="Times New Roman" w:cs="Times New Roman"/>
                <w:sz w:val="20"/>
                <w:szCs w:val="20"/>
              </w:rPr>
              <w:t>, 4-гидросиметил-4метил-1фенил-3пирозолидинон.  Хорошо растворяется водой. Концентрат на 20 литров готового раствора.</w:t>
            </w:r>
          </w:p>
        </w:tc>
        <w:tc>
          <w:tcPr>
            <w:tcW w:w="1145" w:type="dxa"/>
          </w:tcPr>
          <w:p w:rsidR="00A87C09" w:rsidRPr="00E06021" w:rsidRDefault="00C640E9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1545" w:type="dxa"/>
          </w:tcPr>
          <w:p w:rsidR="00A87C09" w:rsidRPr="00E06021" w:rsidRDefault="00C640E9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76" w:type="dxa"/>
          </w:tcPr>
          <w:p w:rsidR="00A87C09" w:rsidRPr="00E06021" w:rsidRDefault="00C640E9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13670</w:t>
            </w:r>
          </w:p>
        </w:tc>
      </w:tr>
      <w:tr w:rsidR="00C640E9" w:rsidRPr="00E06021" w:rsidTr="00A87C09">
        <w:trPr>
          <w:trHeight w:val="421"/>
        </w:trPr>
        <w:tc>
          <w:tcPr>
            <w:tcW w:w="542" w:type="dxa"/>
          </w:tcPr>
          <w:p w:rsidR="00C640E9" w:rsidRPr="00E06021" w:rsidRDefault="00C640E9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2" w:type="dxa"/>
          </w:tcPr>
          <w:p w:rsidR="00C640E9" w:rsidRPr="00C640E9" w:rsidRDefault="00C640E9" w:rsidP="00DF6CDF">
            <w:pPr>
              <w:rPr>
                <w:rFonts w:ascii="Times New Roman" w:hAnsi="Times New Roman" w:cs="Times New Roman"/>
                <w:lang w:val="en-US"/>
              </w:rPr>
            </w:pPr>
            <w:r w:rsidRPr="00C640E9">
              <w:rPr>
                <w:rFonts w:ascii="Times New Roman" w:hAnsi="Times New Roman" w:cs="Times New Roman"/>
                <w:b/>
              </w:rPr>
              <w:t>Фиксаж для машинной обработки</w:t>
            </w:r>
          </w:p>
        </w:tc>
        <w:tc>
          <w:tcPr>
            <w:tcW w:w="3758" w:type="dxa"/>
          </w:tcPr>
          <w:p w:rsidR="00C640E9" w:rsidRPr="00C640E9" w:rsidRDefault="00C640E9" w:rsidP="00C640E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0E9">
              <w:rPr>
                <w:rFonts w:ascii="Times New Roman" w:hAnsi="Times New Roman" w:cs="Times New Roman"/>
                <w:sz w:val="20"/>
                <w:szCs w:val="20"/>
              </w:rPr>
              <w:t>Двухкомпонентный проявитель (флаконы</w:t>
            </w:r>
            <w:proofErr w:type="gramStart"/>
            <w:r w:rsidRPr="00C640E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640E9">
              <w:rPr>
                <w:rFonts w:ascii="Times New Roman" w:hAnsi="Times New Roman" w:cs="Times New Roman"/>
                <w:sz w:val="20"/>
                <w:szCs w:val="20"/>
              </w:rPr>
              <w:t xml:space="preserve">+В). Фиксаж  предназначен для обработки рентгеновских пленок, в том числе </w:t>
            </w:r>
            <w:proofErr w:type="spellStart"/>
            <w:r w:rsidRPr="00C640E9">
              <w:rPr>
                <w:rFonts w:ascii="Times New Roman" w:hAnsi="Times New Roman" w:cs="Times New Roman"/>
                <w:sz w:val="20"/>
                <w:szCs w:val="20"/>
              </w:rPr>
              <w:t>маммографических</w:t>
            </w:r>
            <w:proofErr w:type="spellEnd"/>
            <w:r w:rsidRPr="00C640E9">
              <w:rPr>
                <w:rFonts w:ascii="Times New Roman" w:hAnsi="Times New Roman" w:cs="Times New Roman"/>
                <w:sz w:val="20"/>
                <w:szCs w:val="20"/>
              </w:rPr>
              <w:t>, в автоматических проявочных машинах.</w:t>
            </w:r>
          </w:p>
          <w:p w:rsidR="00C640E9" w:rsidRPr="00C640E9" w:rsidRDefault="00C640E9" w:rsidP="00C640E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0E9">
              <w:rPr>
                <w:rFonts w:ascii="Times New Roman" w:hAnsi="Times New Roman" w:cs="Times New Roman"/>
                <w:sz w:val="20"/>
                <w:szCs w:val="20"/>
              </w:rPr>
              <w:t xml:space="preserve">В состав фиксажа входит бисульфат натрия, бисульфат аммония, тиосульфат аммония, сульфат аммония, </w:t>
            </w:r>
            <w:proofErr w:type="spellStart"/>
            <w:r w:rsidRPr="00C640E9">
              <w:rPr>
                <w:rFonts w:ascii="Times New Roman" w:hAnsi="Times New Roman" w:cs="Times New Roman"/>
                <w:sz w:val="20"/>
                <w:szCs w:val="20"/>
              </w:rPr>
              <w:t>тетраборат</w:t>
            </w:r>
            <w:proofErr w:type="spellEnd"/>
            <w:r w:rsidRPr="00C640E9">
              <w:rPr>
                <w:rFonts w:ascii="Times New Roman" w:hAnsi="Times New Roman" w:cs="Times New Roman"/>
                <w:sz w:val="20"/>
                <w:szCs w:val="20"/>
              </w:rPr>
              <w:t xml:space="preserve"> натрия.  Хорошо растворяется водой. Концентрат на 20 литров готового раствора.</w:t>
            </w:r>
          </w:p>
        </w:tc>
        <w:tc>
          <w:tcPr>
            <w:tcW w:w="1145" w:type="dxa"/>
          </w:tcPr>
          <w:p w:rsidR="00C640E9" w:rsidRPr="00E06021" w:rsidRDefault="00C640E9" w:rsidP="0013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1545" w:type="dxa"/>
          </w:tcPr>
          <w:p w:rsidR="00C640E9" w:rsidRPr="00E06021" w:rsidRDefault="00C640E9" w:rsidP="0013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640E9" w:rsidRPr="00E06021" w:rsidRDefault="00C640E9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8290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320BDE">
        <w:rPr>
          <w:rFonts w:ascii="Times New Roman" w:hAnsi="Times New Roman" w:cs="Times New Roman"/>
          <w:sz w:val="24"/>
          <w:szCs w:val="24"/>
        </w:rPr>
        <w:t>31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477EFA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12719E" w:rsidRPr="006E26B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r w:rsidR="00320BDE">
        <w:rPr>
          <w:rFonts w:ascii="Times New Roman" w:hAnsi="Times New Roman" w:cs="Times New Roman"/>
          <w:sz w:val="24"/>
          <w:szCs w:val="24"/>
        </w:rPr>
        <w:t>согласно графику поставки приложенного к объявлению.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BDE">
        <w:rPr>
          <w:rFonts w:ascii="Times New Roman" w:hAnsi="Times New Roman" w:cs="Times New Roman"/>
          <w:sz w:val="24"/>
          <w:szCs w:val="24"/>
        </w:rPr>
        <w:t xml:space="preserve">26 </w:t>
      </w:r>
      <w:r w:rsidR="00D46DCF">
        <w:rPr>
          <w:rFonts w:ascii="Times New Roman" w:hAnsi="Times New Roman" w:cs="Times New Roman"/>
          <w:sz w:val="24"/>
          <w:szCs w:val="24"/>
        </w:rPr>
        <w:t>февраля</w:t>
      </w:r>
      <w:r w:rsidR="00E6144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CD5CC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060B49">
        <w:rPr>
          <w:rFonts w:ascii="Times New Roman" w:hAnsi="Times New Roman" w:cs="Times New Roman"/>
          <w:sz w:val="24"/>
          <w:szCs w:val="24"/>
        </w:rPr>
        <w:t xml:space="preserve"> 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</w:t>
      </w:r>
      <w:r w:rsidR="00320BDE">
        <w:rPr>
          <w:rFonts w:ascii="Times New Roman" w:hAnsi="Times New Roman" w:cs="Times New Roman"/>
          <w:sz w:val="24"/>
          <w:szCs w:val="24"/>
        </w:rPr>
        <w:t>1</w:t>
      </w:r>
      <w:r w:rsidR="00060B49">
        <w:rPr>
          <w:rFonts w:ascii="Times New Roman" w:hAnsi="Times New Roman" w:cs="Times New Roman"/>
          <w:sz w:val="24"/>
          <w:szCs w:val="24"/>
        </w:rPr>
        <w:t>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BDE">
        <w:rPr>
          <w:rFonts w:ascii="Times New Roman" w:hAnsi="Times New Roman" w:cs="Times New Roman"/>
          <w:sz w:val="24"/>
          <w:szCs w:val="24"/>
        </w:rPr>
        <w:t>26</w:t>
      </w:r>
      <w:r w:rsidR="00D46DCF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D46DCF" w:rsidRPr="00060B49">
        <w:rPr>
          <w:rFonts w:ascii="Times New Roman" w:hAnsi="Times New Roman" w:cs="Times New Roman"/>
          <w:sz w:val="24"/>
          <w:szCs w:val="24"/>
        </w:rPr>
        <w:t xml:space="preserve">   </w:t>
      </w:r>
      <w:r w:rsidR="00C9006A">
        <w:rPr>
          <w:rFonts w:ascii="Times New Roman" w:hAnsi="Times New Roman" w:cs="Times New Roman"/>
          <w:sz w:val="24"/>
          <w:szCs w:val="24"/>
        </w:rPr>
        <w:t>2018</w:t>
      </w:r>
      <w:r w:rsidR="00477EFA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D46DCF">
        <w:rPr>
          <w:rFonts w:ascii="Times New Roman" w:hAnsi="Times New Roman" w:cs="Times New Roman"/>
          <w:sz w:val="24"/>
          <w:szCs w:val="24"/>
        </w:rPr>
        <w:t>14</w:t>
      </w:r>
      <w:r w:rsidR="00477EFA">
        <w:rPr>
          <w:rFonts w:ascii="Times New Roman" w:hAnsi="Times New Roman" w:cs="Times New Roman"/>
          <w:sz w:val="24"/>
          <w:szCs w:val="24"/>
        </w:rPr>
        <w:t>.00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 xml:space="preserve">часов 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lastRenderedPageBreak/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320BDE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</w:t>
      </w:r>
    </w:p>
    <w:p w:rsidR="00404F9F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p w:rsidR="00320BDE" w:rsidRDefault="00320BD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BDE" w:rsidRDefault="00320BD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BDE" w:rsidRDefault="00320BD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07" w:type="dxa"/>
        <w:tblInd w:w="-743" w:type="dxa"/>
        <w:tblLook w:val="04A0"/>
      </w:tblPr>
      <w:tblGrid>
        <w:gridCol w:w="851"/>
        <w:gridCol w:w="3686"/>
        <w:gridCol w:w="771"/>
        <w:gridCol w:w="728"/>
        <w:gridCol w:w="973"/>
        <w:gridCol w:w="605"/>
        <w:gridCol w:w="733"/>
        <w:gridCol w:w="729"/>
        <w:gridCol w:w="794"/>
        <w:gridCol w:w="983"/>
      </w:tblGrid>
      <w:tr w:rsidR="00A87C09" w:rsidRPr="00320BDE" w:rsidTr="00A87C09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График поставки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C09" w:rsidRPr="00320BDE" w:rsidTr="00A87C09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C09" w:rsidRPr="00320BDE" w:rsidTr="00A87C09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C09" w:rsidRPr="00320BDE" w:rsidTr="00A87C09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C09" w:rsidRPr="00320BDE" w:rsidTr="00A87C09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320B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20B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20B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май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июнь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июль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август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</w:tr>
      <w:tr w:rsidR="00A87C09" w:rsidRPr="00320BDE" w:rsidTr="00A87C0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рентгеновская пленка 30*40 на 100листов.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A87C09" w:rsidRPr="00320BDE" w:rsidTr="00A87C09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Рентгеновская плёнка для маммографии 24*30 на 100 листов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A87C09" w:rsidRPr="00320BDE" w:rsidTr="00A87C0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Проявитель для машинной обработки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A87C09" w:rsidRPr="00320BDE" w:rsidTr="00A87C0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Фиксаж для машинной обработки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9" w:rsidRPr="00320BDE" w:rsidRDefault="00A87C09" w:rsidP="0032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0BDE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</w:tbl>
    <w:p w:rsidR="00320BDE" w:rsidRPr="006E26B9" w:rsidRDefault="00320BD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20BDE" w:rsidRPr="006E26B9" w:rsidSect="00E61445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275FB"/>
    <w:multiLevelType w:val="hybridMultilevel"/>
    <w:tmpl w:val="BCC8B890"/>
    <w:lvl w:ilvl="0" w:tplc="C66E11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661F5"/>
    <w:rsid w:val="0009186B"/>
    <w:rsid w:val="000A6DF6"/>
    <w:rsid w:val="000D12E4"/>
    <w:rsid w:val="000D34E2"/>
    <w:rsid w:val="000E6D81"/>
    <w:rsid w:val="00112FB6"/>
    <w:rsid w:val="0012719E"/>
    <w:rsid w:val="00155B26"/>
    <w:rsid w:val="001A6BD1"/>
    <w:rsid w:val="00201526"/>
    <w:rsid w:val="00214872"/>
    <w:rsid w:val="002B78A1"/>
    <w:rsid w:val="002F1E75"/>
    <w:rsid w:val="00320BDE"/>
    <w:rsid w:val="00323E12"/>
    <w:rsid w:val="00323E19"/>
    <w:rsid w:val="00372BF1"/>
    <w:rsid w:val="003A0A0B"/>
    <w:rsid w:val="003F4125"/>
    <w:rsid w:val="00404F9F"/>
    <w:rsid w:val="0043491A"/>
    <w:rsid w:val="00461AF9"/>
    <w:rsid w:val="004635C5"/>
    <w:rsid w:val="00477EFA"/>
    <w:rsid w:val="004B531E"/>
    <w:rsid w:val="0050759B"/>
    <w:rsid w:val="00531519"/>
    <w:rsid w:val="005E4460"/>
    <w:rsid w:val="005F68E1"/>
    <w:rsid w:val="00664347"/>
    <w:rsid w:val="00670662"/>
    <w:rsid w:val="006E26B9"/>
    <w:rsid w:val="00725D38"/>
    <w:rsid w:val="00734B4A"/>
    <w:rsid w:val="0077520F"/>
    <w:rsid w:val="007979FB"/>
    <w:rsid w:val="00801E1D"/>
    <w:rsid w:val="008153FF"/>
    <w:rsid w:val="00827DF8"/>
    <w:rsid w:val="008319C7"/>
    <w:rsid w:val="008836DE"/>
    <w:rsid w:val="008D5B91"/>
    <w:rsid w:val="008E605D"/>
    <w:rsid w:val="008F11A0"/>
    <w:rsid w:val="009205D2"/>
    <w:rsid w:val="00983882"/>
    <w:rsid w:val="009B1710"/>
    <w:rsid w:val="009C39A5"/>
    <w:rsid w:val="009F7D32"/>
    <w:rsid w:val="00A00BEC"/>
    <w:rsid w:val="00A27C6E"/>
    <w:rsid w:val="00A47D02"/>
    <w:rsid w:val="00A51565"/>
    <w:rsid w:val="00A87C09"/>
    <w:rsid w:val="00A953E6"/>
    <w:rsid w:val="00B26FE5"/>
    <w:rsid w:val="00B4443F"/>
    <w:rsid w:val="00B648E6"/>
    <w:rsid w:val="00B81B91"/>
    <w:rsid w:val="00BA7763"/>
    <w:rsid w:val="00BB47AE"/>
    <w:rsid w:val="00C142A5"/>
    <w:rsid w:val="00C14C13"/>
    <w:rsid w:val="00C338CD"/>
    <w:rsid w:val="00C640E9"/>
    <w:rsid w:val="00C73010"/>
    <w:rsid w:val="00C9006A"/>
    <w:rsid w:val="00CD5CC5"/>
    <w:rsid w:val="00D46DCF"/>
    <w:rsid w:val="00E06021"/>
    <w:rsid w:val="00E2180F"/>
    <w:rsid w:val="00E61445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  <w:style w:type="character" w:customStyle="1" w:styleId="extrafieldsvalue">
    <w:name w:val="extra_fields_value"/>
    <w:basedOn w:val="a0"/>
    <w:rsid w:val="00E06021"/>
  </w:style>
  <w:style w:type="paragraph" w:styleId="a5">
    <w:name w:val="No Spacing"/>
    <w:uiPriority w:val="1"/>
    <w:qFormat/>
    <w:rsid w:val="00A87C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3</cp:revision>
  <cp:lastPrinted>2017-02-08T05:10:00Z</cp:lastPrinted>
  <dcterms:created xsi:type="dcterms:W3CDTF">2018-02-19T03:59:00Z</dcterms:created>
  <dcterms:modified xsi:type="dcterms:W3CDTF">2018-02-19T04:24:00Z</dcterms:modified>
</cp:coreProperties>
</file>